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MODULO PER LA SEGNALAZIONE DI CASI 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ddddd" w:val="clear"/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di chi compila la segnalazione:</w:t>
              <w:tab/>
              <w:tab/>
              <w:tab/>
              <w:tab/>
              <w:t xml:space="preserve">Ruolo: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ddddd" w:val="clear"/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ddddd" w:val="clear"/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Data:</w:t>
              <w:tab/>
              <w:tab/>
              <w:tab/>
              <w:tab/>
              <w:tab/>
              <w:tab/>
              <w:tab/>
              <w:tab/>
              <w:t xml:space="preserve">Scuola: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7.0" w:type="dxa"/>
        <w:jc w:val="left"/>
        <w:tblInd w:w="123.0" w:type="dxa"/>
        <w:tblLayout w:type="fixed"/>
        <w:tblLook w:val="0000"/>
      </w:tblPr>
      <w:tblGrid>
        <w:gridCol w:w="2093"/>
        <w:gridCol w:w="3707"/>
        <w:gridCol w:w="3707"/>
        <w:tblGridChange w:id="0">
          <w:tblGrid>
            <w:gridCol w:w="2093"/>
            <w:gridCol w:w="3707"/>
            <w:gridCol w:w="3707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Descrizione dell'episodio o del problema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Soggetti coinvolti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Vittima/e:                                          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1………………………………………..… Classe: ….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2………………………………………..… Classe: ….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3………………………………………..… Classe: ….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Autore/autrice e sostenitori: 1………………………………………..… Classe: ….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2………………………………………..… Classe: ….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3………………………………………..… Classe: ….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Chi ha riferito dell'episodio?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La vittima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Un compagno della vittima, nome: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Genitore, nome: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Insegnante, nome: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Altri, specificare: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Atteggiamento del gruppo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 quanti compagni è sostenuto il bullo?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Quanti compagni supportano la vittima o potrebbero farlo?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Gli insegnanti sono intervenuti in qualche modo 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famiglia o altri adulti hanno cercato di intervenire 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Chi è stato informato della situazione?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coordinatore di classe               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consiglio di classe                      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dirigente scolastico                   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la famiglia della vittima/e        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la famiglia del bullo/i                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le forze dell'ordine                  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altro, specificare:             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Diwan Kufi" w:cs="Diwan Kufi" w:eastAsia="Diwan Kufi" w:hAnsi="Diwan Kuf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MODULO PER IL FOLLOW-UP DEI CASI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Layout w:type="fixed"/>
        <w:tblLook w:val="0000"/>
      </w:tblPr>
      <w:tblGrid>
        <w:gridCol w:w="1932"/>
        <w:gridCol w:w="3536"/>
        <w:gridCol w:w="4172"/>
        <w:tblGridChange w:id="0">
          <w:tblGrid>
            <w:gridCol w:w="1932"/>
            <w:gridCol w:w="3536"/>
            <w:gridCol w:w="41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AZIONI INTRAPRESE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situazione è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Aggiornamento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migliorata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invariata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peggiorata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Come: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Aggiornamento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migliorata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invariata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peggiorata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Come: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Aggiornamento 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migliorata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invariata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peggiorata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Come: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Aggiornamento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migliorata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invariata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peggiorata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Come: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Aggiornamento 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migliorata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invariata  </w:t>
            </w:r>
            <w:r w:rsidDel="00000000" w:rsidR="00000000" w:rsidRPr="00000000">
              <w:rPr>
                <w:rFonts w:ascii="Diwan Kufi" w:cs="Diwan Kufi" w:eastAsia="Diwan Kufi" w:hAnsi="Diwan Kufi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rtl w:val="0"/>
              </w:rPr>
              <w:t xml:space="preserve"> peggiorata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Come: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984" w:top="198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  <w:font w:name="Diwan Kuf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2518410</wp:posOffset>
          </wp:positionH>
          <wp:positionV relativeFrom="paragraph">
            <wp:posOffset>-13968</wp:posOffset>
          </wp:positionV>
          <wp:extent cx="4178935" cy="39052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3122" r="0" t="0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-402588</wp:posOffset>
          </wp:positionH>
          <wp:positionV relativeFrom="paragraph">
            <wp:posOffset>-194943</wp:posOffset>
          </wp:positionV>
          <wp:extent cx="2367593" cy="104370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7593" cy="10437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b="0" l="0" r="0" t="0"/>
          <wp:wrapSquare wrapText="bothSides" distB="0" distT="0" distL="114300" distR="114300"/>
          <wp:docPr descr="Logo" id="3" name="image3.png"/>
          <a:graphic>
            <a:graphicData uri="http://schemas.openxmlformats.org/drawingml/2006/picture">
              <pic:pic>
                <pic:nvPicPr>
                  <pic:cNvPr descr="Logo" id="0" name="image3.png"/>
                  <pic:cNvPicPr preferRelativeResize="0"/>
                </pic:nvPicPr>
                <pic:blipFill>
                  <a:blip r:embed="rId2"/>
                  <a:srcRect b="14017" l="2699" r="2749" t="12460"/>
                  <a:stretch>
                    <a:fillRect/>
                  </a:stretch>
                </pic:blipFill>
                <pic:spPr>
                  <a:xfrm>
                    <a:off x="0" y="0"/>
                    <a:ext cx="4320000" cy="55984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it-IT"/>
      </w:rPr>
    </w:rPrDefault>
    <w:pPrDefault>
      <w:pPr>
        <w:spacing w:after="200" w:line="288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ebd0d" w:space="1" w:sz="12" w:val="single"/>
        <w:left w:color="cebd0d" w:space="4" w:sz="12" w:val="single"/>
        <w:bottom w:color="cebd0d" w:space="1" w:sz="12" w:val="single"/>
        <w:right w:color="cebd0d" w:space="4" w:sz="12" w:val="single"/>
      </w:pBdr>
      <w:shd w:fill="7c959a" w:val="clear"/>
      <w:spacing w:line="240" w:lineRule="auto"/>
    </w:pPr>
    <w:rPr>
      <w:rFonts w:ascii="Twentieth Century" w:cs="Twentieth Century" w:eastAsia="Twentieth Century" w:hAnsi="Twentieth Century"/>
      <w:color w:val="ffffff"/>
      <w:sz w:val="28"/>
      <w:szCs w:val="28"/>
    </w:rPr>
  </w:style>
  <w:style w:type="paragraph" w:styleId="Heading2">
    <w:name w:val="heading 2"/>
    <w:basedOn w:val="Normal"/>
    <w:next w:val="Normal"/>
    <w:pPr>
      <w:spacing w:after="60" w:before="200" w:line="240" w:lineRule="auto"/>
    </w:pPr>
    <w:rPr>
      <w:rFonts w:ascii="Twentieth Century" w:cs="Twentieth Century" w:eastAsia="Twentieth Century" w:hAnsi="Twentieth Century"/>
      <w:b w:val="1"/>
      <w:color w:val="7c959a"/>
      <w:sz w:val="34"/>
      <w:szCs w:val="34"/>
    </w:rPr>
  </w:style>
  <w:style w:type="paragraph" w:styleId="Heading3">
    <w:name w:val="heading 3"/>
    <w:basedOn w:val="Normal"/>
    <w:next w:val="Normal"/>
    <w:pPr>
      <w:spacing w:after="100" w:before="200" w:line="240" w:lineRule="auto"/>
    </w:pPr>
    <w:rPr>
      <w:rFonts w:ascii="Twentieth Century" w:cs="Twentieth Century" w:eastAsia="Twentieth Century" w:hAnsi="Twentieth Century"/>
      <w:b w:val="1"/>
      <w:smallCaps w:val="1"/>
      <w:color w:val="9a8d09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200" w:line="240" w:lineRule="auto"/>
    </w:pPr>
    <w:rPr>
      <w:rFonts w:ascii="Twentieth Century" w:cs="Twentieth Century" w:eastAsia="Twentieth Century" w:hAnsi="Twentieth Century"/>
      <w:b w:val="1"/>
      <w:color w:val="5a7075"/>
      <w:sz w:val="24"/>
      <w:szCs w:val="24"/>
    </w:rPr>
  </w:style>
  <w:style w:type="paragraph" w:styleId="Heading5">
    <w:name w:val="heading 5"/>
    <w:basedOn w:val="Normal"/>
    <w:next w:val="Normal"/>
    <w:pPr>
      <w:spacing w:after="100" w:before="200" w:line="240" w:lineRule="auto"/>
    </w:pPr>
    <w:rPr>
      <w:rFonts w:ascii="Twentieth Century" w:cs="Twentieth Century" w:eastAsia="Twentieth Century" w:hAnsi="Twentieth Century"/>
      <w:smallCaps w:val="1"/>
      <w:color w:val="9a8d09"/>
      <w:sz w:val="22"/>
      <w:szCs w:val="22"/>
    </w:rPr>
  </w:style>
  <w:style w:type="paragraph" w:styleId="Heading6">
    <w:name w:val="heading 6"/>
    <w:basedOn w:val="Normal"/>
    <w:next w:val="Normal"/>
    <w:pPr>
      <w:spacing w:after="100" w:before="200" w:line="240" w:lineRule="auto"/>
    </w:pPr>
    <w:rPr>
      <w:rFonts w:ascii="Twentieth Century" w:cs="Twentieth Century" w:eastAsia="Twentieth Century" w:hAnsi="Twentieth Century"/>
      <w:color w:val="5a7075"/>
      <w:sz w:val="22"/>
      <w:szCs w:val="22"/>
    </w:rPr>
  </w:style>
  <w:style w:type="paragraph" w:styleId="Title">
    <w:name w:val="Title"/>
    <w:basedOn w:val="Normal"/>
    <w:next w:val="Normal"/>
    <w:pPr>
      <w:shd w:fill="ffffff" w:val="clear"/>
      <w:spacing w:after="120" w:line="240" w:lineRule="auto"/>
    </w:pPr>
    <w:rPr>
      <w:rFonts w:ascii="Twentieth Century" w:cs="Twentieth Century" w:eastAsia="Twentieth Century" w:hAnsi="Twentieth Century"/>
      <w:b w:val="1"/>
      <w:color w:val="ffffff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